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6537F" w14:textId="77777777" w:rsidR="00827831" w:rsidRDefault="00827831">
      <w:pPr>
        <w:shd w:val="clear" w:color="auto" w:fill="FFFFFF"/>
        <w:spacing w:line="276" w:lineRule="auto"/>
        <w:textAlignment w:val="baseline"/>
        <w:rPr>
          <w:rFonts w:ascii="Arial" w:hAnsi="Arial" w:cs="Arial"/>
          <w:b/>
          <w:bCs/>
          <w:color w:val="000000" w:themeColor="text1"/>
          <w:sz w:val="20"/>
          <w:szCs w:val="20"/>
        </w:rPr>
      </w:pPr>
    </w:p>
    <w:p w14:paraId="1A2DDB6C" w14:textId="77777777" w:rsidR="00827831" w:rsidRDefault="007239DB">
      <w:pPr>
        <w:pStyle w:val="Paragrafoelenco"/>
        <w:shd w:val="clear" w:color="auto" w:fill="FFFFFF"/>
        <w:spacing w:line="276" w:lineRule="auto"/>
        <w:ind w:left="360"/>
        <w:jc w:val="center"/>
        <w:textAlignment w:val="baseline"/>
        <w:rPr>
          <w:rFonts w:ascii="Arial" w:hAnsi="Arial" w:cs="Arial"/>
          <w:color w:val="000000" w:themeColor="text1"/>
          <w:sz w:val="20"/>
          <w:szCs w:val="20"/>
        </w:rPr>
      </w:pPr>
      <w:r>
        <w:rPr>
          <w:rFonts w:ascii="Arial" w:hAnsi="Arial" w:cs="Arial"/>
          <w:b/>
          <w:bCs/>
          <w:color w:val="000000" w:themeColor="text1"/>
          <w:sz w:val="20"/>
          <w:szCs w:val="20"/>
        </w:rPr>
        <w:t>Informativa relativa al trattamento dei dati personali dei fornitori</w:t>
      </w:r>
    </w:p>
    <w:p w14:paraId="6C477F1F" w14:textId="77777777" w:rsidR="00827831" w:rsidRDefault="00827831">
      <w:pPr>
        <w:pStyle w:val="Nessunaspaziatura"/>
        <w:spacing w:line="276" w:lineRule="auto"/>
        <w:rPr>
          <w:sz w:val="20"/>
          <w:szCs w:val="20"/>
        </w:rPr>
      </w:pPr>
    </w:p>
    <w:p w14:paraId="0DE4ADA5" w14:textId="77777777" w:rsidR="00827831" w:rsidRDefault="007239DB">
      <w:pPr>
        <w:pStyle w:val="Nessunaspaziatura"/>
        <w:numPr>
          <w:ilvl w:val="0"/>
          <w:numId w:val="1"/>
        </w:numPr>
        <w:spacing w:line="276" w:lineRule="auto"/>
        <w:jc w:val="both"/>
        <w:rPr>
          <w:rFonts w:ascii="Arial" w:hAnsi="Arial" w:cs="Arial"/>
          <w:b/>
          <w:sz w:val="20"/>
          <w:szCs w:val="20"/>
        </w:rPr>
      </w:pPr>
      <w:r>
        <w:rPr>
          <w:rFonts w:ascii="Arial" w:hAnsi="Arial" w:cs="Arial"/>
          <w:b/>
          <w:sz w:val="20"/>
          <w:szCs w:val="20"/>
        </w:rPr>
        <w:t>Premessa</w:t>
      </w:r>
    </w:p>
    <w:p w14:paraId="18E63D47" w14:textId="77777777" w:rsidR="00827831" w:rsidRDefault="007239DB">
      <w:pPr>
        <w:spacing w:line="276" w:lineRule="auto"/>
        <w:jc w:val="both"/>
        <w:rPr>
          <w:rFonts w:ascii="Arial" w:hAnsi="Arial" w:cs="Arial"/>
          <w:sz w:val="20"/>
          <w:szCs w:val="20"/>
        </w:rPr>
      </w:pPr>
      <w:r>
        <w:rPr>
          <w:rFonts w:ascii="Arial" w:hAnsi="Arial" w:cs="Arial"/>
          <w:sz w:val="20"/>
          <w:szCs w:val="20"/>
        </w:rPr>
        <w:t>Ai sensi degli artt. 13 e 14 del Regolamento (UE) 2016/679 sulla “protezione delle persone fisiche con riguardo al trattamento dei dati personali” (di seguito anche “GDPR”), Le forniamo le informazioni richieste sul trattamento dei dati personali che La ri</w:t>
      </w:r>
      <w:r>
        <w:rPr>
          <w:rFonts w:ascii="Arial" w:hAnsi="Arial" w:cs="Arial"/>
          <w:sz w:val="20"/>
          <w:szCs w:val="20"/>
        </w:rPr>
        <w:t xml:space="preserve">guardano ("Dati") effettuato da </w:t>
      </w:r>
      <w:r>
        <w:rPr>
          <w:rFonts w:ascii="Arial" w:hAnsi="Arial" w:cs="Arial"/>
          <w:b/>
          <w:sz w:val="20"/>
          <w:szCs w:val="20"/>
        </w:rPr>
        <w:t>AIEOP</w:t>
      </w:r>
      <w:r>
        <w:rPr>
          <w:rFonts w:ascii="Arial" w:hAnsi="Arial" w:cs="Arial"/>
          <w:sz w:val="20"/>
          <w:szCs w:val="20"/>
        </w:rPr>
        <w:t xml:space="preserve"> - </w:t>
      </w:r>
      <w:r>
        <w:rPr>
          <w:rFonts w:ascii="Arial" w:hAnsi="Arial" w:cs="Arial"/>
          <w:b/>
          <w:sz w:val="20"/>
          <w:szCs w:val="20"/>
        </w:rPr>
        <w:t>Associazione Italiana Ematologia Oncologia Pediatrica</w:t>
      </w:r>
      <w:r>
        <w:rPr>
          <w:rFonts w:ascii="Arial" w:hAnsi="Arial" w:cs="Arial"/>
          <w:sz w:val="20"/>
          <w:szCs w:val="20"/>
        </w:rPr>
        <w:t xml:space="preserve"> (di seguito anche la “AIEOP o il “Titolare”).</w:t>
      </w:r>
    </w:p>
    <w:p w14:paraId="53C99852" w14:textId="77777777" w:rsidR="00827831" w:rsidRDefault="007239DB">
      <w:pPr>
        <w:pStyle w:val="Nessunaspaziatura"/>
        <w:numPr>
          <w:ilvl w:val="0"/>
          <w:numId w:val="1"/>
        </w:numPr>
        <w:spacing w:before="240" w:line="276" w:lineRule="auto"/>
        <w:jc w:val="both"/>
        <w:rPr>
          <w:rFonts w:ascii="Arial" w:hAnsi="Arial" w:cs="Arial"/>
          <w:b/>
          <w:sz w:val="20"/>
          <w:szCs w:val="20"/>
        </w:rPr>
      </w:pPr>
      <w:r>
        <w:rPr>
          <w:rFonts w:ascii="Arial" w:hAnsi="Arial" w:cs="Arial"/>
          <w:b/>
          <w:sz w:val="20"/>
          <w:szCs w:val="20"/>
        </w:rPr>
        <w:t>Identità e dati di contatto del Titolare del trattamento</w:t>
      </w:r>
    </w:p>
    <w:p w14:paraId="77E55F39"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Titolare del trattamento dei Dati che la riguardano è AIEOP</w:t>
      </w:r>
      <w:r>
        <w:rPr>
          <w:rFonts w:ascii="Arial" w:hAnsi="Arial" w:cs="Arial"/>
          <w:sz w:val="20"/>
          <w:szCs w:val="20"/>
        </w:rPr>
        <w:t xml:space="preserve"> - Associazione Italiana Ematologia Oncologia Pediatrica, con sede legale in via Massarenti 11 Bologna, e – mail segreteria@aieop.org, tel. 0512144667.</w:t>
      </w:r>
    </w:p>
    <w:p w14:paraId="3582FAF4" w14:textId="77777777" w:rsidR="00827831" w:rsidRDefault="007239DB">
      <w:pPr>
        <w:pStyle w:val="Nessunaspaziatura"/>
        <w:numPr>
          <w:ilvl w:val="0"/>
          <w:numId w:val="1"/>
        </w:numPr>
        <w:spacing w:before="240" w:line="276" w:lineRule="auto"/>
        <w:jc w:val="both"/>
        <w:rPr>
          <w:rFonts w:ascii="Arial" w:hAnsi="Arial" w:cs="Arial"/>
          <w:b/>
          <w:sz w:val="20"/>
          <w:szCs w:val="20"/>
        </w:rPr>
      </w:pPr>
      <w:r>
        <w:rPr>
          <w:rFonts w:ascii="Arial" w:hAnsi="Arial" w:cs="Arial"/>
          <w:b/>
          <w:sz w:val="20"/>
          <w:szCs w:val="20"/>
        </w:rPr>
        <w:t>Categorie di dati personali</w:t>
      </w:r>
    </w:p>
    <w:p w14:paraId="7CE2362F"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Tra i Dati che AIEOP tratta rientrano, a titolo esemplificativo e non esaust</w:t>
      </w:r>
      <w:r>
        <w:rPr>
          <w:rFonts w:ascii="Arial" w:hAnsi="Arial" w:cs="Arial"/>
          <w:sz w:val="20"/>
          <w:szCs w:val="20"/>
        </w:rPr>
        <w:t>ivo, Dati anagrafici, Dati di contatto, Dati bancari (es. IBAN) a Lei riferiti.</w:t>
      </w:r>
    </w:p>
    <w:p w14:paraId="0D459739" w14:textId="77777777" w:rsidR="00827831" w:rsidRDefault="007239DB">
      <w:pPr>
        <w:pStyle w:val="Nessunaspaziatura"/>
        <w:numPr>
          <w:ilvl w:val="0"/>
          <w:numId w:val="1"/>
        </w:numPr>
        <w:spacing w:before="240" w:line="276" w:lineRule="auto"/>
        <w:jc w:val="both"/>
        <w:rPr>
          <w:rFonts w:ascii="Arial" w:hAnsi="Arial" w:cs="Arial"/>
          <w:b/>
          <w:sz w:val="20"/>
          <w:szCs w:val="20"/>
        </w:rPr>
      </w:pPr>
      <w:r>
        <w:rPr>
          <w:rFonts w:ascii="Arial" w:hAnsi="Arial" w:cs="Arial"/>
          <w:b/>
          <w:sz w:val="20"/>
          <w:szCs w:val="20"/>
        </w:rPr>
        <w:t>Finalità del trattamento e base giuridica</w:t>
      </w:r>
    </w:p>
    <w:p w14:paraId="41C719C8"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I Dati a Lei relativi potranno essere trattati per le seguenti finalità:</w:t>
      </w:r>
    </w:p>
    <w:p w14:paraId="0E34F0B7" w14:textId="77777777" w:rsidR="00827831" w:rsidRDefault="007239DB">
      <w:pPr>
        <w:pStyle w:val="Nessunaspaziatura"/>
        <w:numPr>
          <w:ilvl w:val="0"/>
          <w:numId w:val="2"/>
        </w:numPr>
        <w:spacing w:line="276" w:lineRule="auto"/>
        <w:jc w:val="both"/>
        <w:rPr>
          <w:rFonts w:ascii="Arial" w:hAnsi="Arial" w:cs="Arial"/>
          <w:b/>
          <w:sz w:val="20"/>
          <w:szCs w:val="20"/>
        </w:rPr>
      </w:pPr>
      <w:r>
        <w:rPr>
          <w:rFonts w:ascii="Arial" w:hAnsi="Arial" w:cs="Arial"/>
          <w:sz w:val="20"/>
          <w:szCs w:val="20"/>
        </w:rPr>
        <w:t>Instaurazione ed esecuzione del rapporto contrattuale;</w:t>
      </w:r>
    </w:p>
    <w:p w14:paraId="200354E7" w14:textId="77777777" w:rsidR="00827831" w:rsidRDefault="007239DB">
      <w:pPr>
        <w:pStyle w:val="Nessunaspaziatura"/>
        <w:numPr>
          <w:ilvl w:val="0"/>
          <w:numId w:val="2"/>
        </w:numPr>
        <w:spacing w:line="276" w:lineRule="auto"/>
        <w:jc w:val="both"/>
        <w:rPr>
          <w:rFonts w:ascii="Arial" w:hAnsi="Arial" w:cs="Arial"/>
          <w:b/>
          <w:sz w:val="20"/>
          <w:szCs w:val="20"/>
        </w:rPr>
      </w:pPr>
      <w:r>
        <w:rPr>
          <w:rFonts w:ascii="Arial" w:hAnsi="Arial" w:cs="Arial"/>
          <w:sz w:val="20"/>
          <w:szCs w:val="20"/>
        </w:rPr>
        <w:t>Riscon</w:t>
      </w:r>
      <w:r>
        <w:rPr>
          <w:rFonts w:ascii="Arial" w:hAnsi="Arial" w:cs="Arial"/>
          <w:sz w:val="20"/>
          <w:szCs w:val="20"/>
        </w:rPr>
        <w:t>tro a richieste di informazioni da Lei inoltrate;</w:t>
      </w:r>
    </w:p>
    <w:p w14:paraId="3ADCF324" w14:textId="77777777" w:rsidR="00827831" w:rsidRDefault="007239DB">
      <w:pPr>
        <w:pStyle w:val="Paragrafoelenco"/>
        <w:numPr>
          <w:ilvl w:val="0"/>
          <w:numId w:val="2"/>
        </w:numPr>
        <w:spacing w:after="0" w:line="276" w:lineRule="auto"/>
        <w:jc w:val="both"/>
        <w:rPr>
          <w:rFonts w:ascii="Arial" w:eastAsia="Times New Roman" w:hAnsi="Arial" w:cs="Arial"/>
          <w:sz w:val="20"/>
          <w:szCs w:val="20"/>
          <w:lang w:eastAsia="it-IT"/>
        </w:rPr>
      </w:pPr>
      <w:r>
        <w:rPr>
          <w:rFonts w:ascii="Arial" w:eastAsia="Times New Roman" w:hAnsi="Arial" w:cs="Arial"/>
          <w:sz w:val="20"/>
          <w:szCs w:val="20"/>
          <w:lang w:eastAsia="it-IT"/>
        </w:rPr>
        <w:t>Espletamento di attività amministrative, contabili, fiscali e patrimoniali;</w:t>
      </w:r>
    </w:p>
    <w:p w14:paraId="49688205" w14:textId="77777777" w:rsidR="00827831" w:rsidRDefault="007239DB">
      <w:pPr>
        <w:pStyle w:val="Nessunaspaziatura"/>
        <w:numPr>
          <w:ilvl w:val="0"/>
          <w:numId w:val="2"/>
        </w:numPr>
        <w:spacing w:line="276" w:lineRule="auto"/>
        <w:jc w:val="both"/>
        <w:rPr>
          <w:rFonts w:ascii="Arial" w:hAnsi="Arial" w:cs="Arial"/>
          <w:sz w:val="20"/>
          <w:szCs w:val="20"/>
        </w:rPr>
      </w:pPr>
      <w:r>
        <w:rPr>
          <w:rFonts w:ascii="Arial" w:hAnsi="Arial" w:cs="Arial"/>
          <w:sz w:val="20"/>
          <w:szCs w:val="20"/>
        </w:rPr>
        <w:t>Se necessario, far valere e/o difendere i diritti del Titolare in contenziosi civili, penali e/o amministrativi.</w:t>
      </w:r>
    </w:p>
    <w:p w14:paraId="4950E0C5" w14:textId="77777777" w:rsidR="00827831" w:rsidRDefault="007239DB">
      <w:pPr>
        <w:pStyle w:val="Nessunaspaziatura"/>
        <w:spacing w:before="240" w:line="276" w:lineRule="auto"/>
        <w:jc w:val="both"/>
        <w:rPr>
          <w:rFonts w:ascii="Arial" w:hAnsi="Arial" w:cs="Arial"/>
          <w:sz w:val="20"/>
          <w:szCs w:val="20"/>
        </w:rPr>
      </w:pPr>
      <w:r>
        <w:rPr>
          <w:rFonts w:ascii="Arial" w:hAnsi="Arial" w:cs="Arial"/>
          <w:sz w:val="20"/>
          <w:szCs w:val="20"/>
        </w:rPr>
        <w:t>La base giuridica</w:t>
      </w:r>
      <w:r>
        <w:rPr>
          <w:rFonts w:ascii="Arial" w:hAnsi="Arial" w:cs="Arial"/>
          <w:sz w:val="20"/>
          <w:szCs w:val="20"/>
        </w:rPr>
        <w:t xml:space="preserve"> del trattamento è costituita:</w:t>
      </w:r>
    </w:p>
    <w:p w14:paraId="3ECBAF12" w14:textId="77777777" w:rsidR="00827831" w:rsidRDefault="007239DB">
      <w:pPr>
        <w:pStyle w:val="Nessunaspaziatura"/>
        <w:numPr>
          <w:ilvl w:val="0"/>
          <w:numId w:val="5"/>
        </w:numPr>
        <w:spacing w:line="276" w:lineRule="auto"/>
        <w:jc w:val="both"/>
        <w:rPr>
          <w:rFonts w:ascii="Arial" w:hAnsi="Arial" w:cs="Arial"/>
          <w:sz w:val="20"/>
          <w:szCs w:val="20"/>
        </w:rPr>
      </w:pPr>
      <w:r>
        <w:rPr>
          <w:rFonts w:ascii="Arial" w:hAnsi="Arial" w:cs="Arial"/>
          <w:sz w:val="20"/>
          <w:szCs w:val="20"/>
        </w:rPr>
        <w:t xml:space="preserve">Per le finalità di cui </w:t>
      </w:r>
      <w:r>
        <w:rPr>
          <w:rFonts w:ascii="Arial" w:hAnsi="Arial" w:cs="Arial"/>
          <w:i/>
          <w:sz w:val="20"/>
          <w:szCs w:val="20"/>
        </w:rPr>
        <w:t xml:space="preserve">sub </w:t>
      </w:r>
      <w:r>
        <w:rPr>
          <w:rFonts w:ascii="Arial" w:hAnsi="Arial" w:cs="Arial"/>
          <w:sz w:val="20"/>
          <w:szCs w:val="20"/>
        </w:rPr>
        <w:t>a) e b), dall’esecuzione del contratto di cui Lei è parte o dall’esecuzione di misure precontrattuali;</w:t>
      </w:r>
    </w:p>
    <w:p w14:paraId="270826A6" w14:textId="77777777" w:rsidR="00827831" w:rsidRDefault="007239DB">
      <w:pPr>
        <w:pStyle w:val="Nessunaspaziatura"/>
        <w:numPr>
          <w:ilvl w:val="0"/>
          <w:numId w:val="5"/>
        </w:numPr>
        <w:spacing w:line="276" w:lineRule="auto"/>
        <w:jc w:val="both"/>
        <w:rPr>
          <w:rFonts w:ascii="Arial" w:hAnsi="Arial" w:cs="Arial"/>
          <w:sz w:val="20"/>
          <w:szCs w:val="20"/>
        </w:rPr>
      </w:pPr>
      <w:r>
        <w:rPr>
          <w:rFonts w:ascii="Arial" w:hAnsi="Arial" w:cs="Arial"/>
          <w:sz w:val="20"/>
          <w:szCs w:val="20"/>
        </w:rPr>
        <w:t xml:space="preserve">Per la finalità di cui </w:t>
      </w:r>
      <w:r>
        <w:rPr>
          <w:rFonts w:ascii="Arial" w:hAnsi="Arial" w:cs="Arial"/>
          <w:i/>
          <w:sz w:val="20"/>
          <w:szCs w:val="20"/>
        </w:rPr>
        <w:t>sub</w:t>
      </w:r>
      <w:r>
        <w:rPr>
          <w:rFonts w:ascii="Arial" w:hAnsi="Arial" w:cs="Arial"/>
          <w:sz w:val="20"/>
          <w:szCs w:val="20"/>
        </w:rPr>
        <w:t xml:space="preserve"> c), dall’adempimento ad obblighi di legge;</w:t>
      </w:r>
    </w:p>
    <w:p w14:paraId="7EBF715D" w14:textId="77777777" w:rsidR="00827831" w:rsidRDefault="007239DB">
      <w:pPr>
        <w:pStyle w:val="Nessunaspaziatura"/>
        <w:numPr>
          <w:ilvl w:val="0"/>
          <w:numId w:val="5"/>
        </w:numPr>
        <w:spacing w:line="276" w:lineRule="auto"/>
        <w:jc w:val="both"/>
        <w:rPr>
          <w:rFonts w:ascii="Arial" w:hAnsi="Arial" w:cs="Arial"/>
          <w:sz w:val="20"/>
          <w:szCs w:val="20"/>
        </w:rPr>
      </w:pPr>
      <w:r>
        <w:rPr>
          <w:rFonts w:ascii="Arial" w:hAnsi="Arial" w:cs="Arial"/>
          <w:sz w:val="20"/>
          <w:szCs w:val="20"/>
        </w:rPr>
        <w:t xml:space="preserve">Per la finalità di cui </w:t>
      </w:r>
      <w:r>
        <w:rPr>
          <w:rFonts w:ascii="Arial" w:hAnsi="Arial" w:cs="Arial"/>
          <w:i/>
          <w:sz w:val="20"/>
          <w:szCs w:val="20"/>
        </w:rPr>
        <w:t>sub</w:t>
      </w:r>
      <w:r>
        <w:rPr>
          <w:rFonts w:ascii="Arial" w:hAnsi="Arial" w:cs="Arial"/>
          <w:sz w:val="20"/>
          <w:szCs w:val="20"/>
        </w:rPr>
        <w:t xml:space="preserve"> d), dal legittimo interesse del Titolare.</w:t>
      </w:r>
    </w:p>
    <w:p w14:paraId="116CEC6E"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Il conferimento dei Dati non è obbligatorio, ma l’eventuale rifiuto di fornire i Suoi dati comporterà l’oggettiva impossibilità per il Titolare di procedere all’instaurazione ed esecuzione del rapporto contratt</w:t>
      </w:r>
      <w:r>
        <w:rPr>
          <w:rFonts w:ascii="Arial" w:hAnsi="Arial" w:cs="Arial"/>
          <w:sz w:val="20"/>
          <w:szCs w:val="20"/>
        </w:rPr>
        <w:t xml:space="preserve">uale e/o di dare seguito alle Sue richieste. </w:t>
      </w:r>
    </w:p>
    <w:p w14:paraId="1AB70451" w14:textId="77777777" w:rsidR="00827831" w:rsidRDefault="007239DB">
      <w:pPr>
        <w:pStyle w:val="Nessunaspaziatura"/>
        <w:numPr>
          <w:ilvl w:val="0"/>
          <w:numId w:val="1"/>
        </w:numPr>
        <w:spacing w:before="240" w:line="276" w:lineRule="auto"/>
        <w:jc w:val="both"/>
        <w:rPr>
          <w:rFonts w:ascii="Arial" w:hAnsi="Arial" w:cs="Arial"/>
          <w:b/>
          <w:sz w:val="20"/>
          <w:szCs w:val="20"/>
        </w:rPr>
      </w:pPr>
      <w:r>
        <w:rPr>
          <w:rFonts w:ascii="Arial" w:hAnsi="Arial" w:cs="Arial"/>
          <w:b/>
          <w:sz w:val="20"/>
          <w:szCs w:val="20"/>
        </w:rPr>
        <w:t>Modalità di trattamento e misure di sicurezza</w:t>
      </w:r>
    </w:p>
    <w:p w14:paraId="7A2D4E6C"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I Dati relativi verranno raccolti, trattati e registrati sia mediante strumenti manuali che con strumenti informatici e telematici, in modo lecito e secondo corrett</w:t>
      </w:r>
      <w:r>
        <w:rPr>
          <w:rFonts w:ascii="Arial" w:hAnsi="Arial" w:cs="Arial"/>
          <w:sz w:val="20"/>
          <w:szCs w:val="20"/>
        </w:rPr>
        <w:t>ezza e, in ogni caso, sempre sotto il presidio di misure tecniche e organizzative idonee a garantire la sicurezza e la riservatezza dei Dati stessi e per il perseguimento delle finalità sopra indicate, nel rispetto dei principi fondamentali stabiliti dalla</w:t>
      </w:r>
      <w:r>
        <w:rPr>
          <w:rFonts w:ascii="Arial" w:hAnsi="Arial" w:cs="Arial"/>
          <w:sz w:val="20"/>
          <w:szCs w:val="20"/>
        </w:rPr>
        <w:t xml:space="preserve"> normativa applicabile. Il trattamento dei Dati avverrà inoltre riducendone i rischi di distruzione o perdita, anche accidentale, di accesso non autorizzato, di trattamento non consentito o non conforme alle finalità della raccolta.</w:t>
      </w:r>
    </w:p>
    <w:p w14:paraId="37266B83" w14:textId="77777777" w:rsidR="00827831" w:rsidRDefault="007239DB">
      <w:pPr>
        <w:pStyle w:val="Nessunaspaziatura"/>
        <w:numPr>
          <w:ilvl w:val="0"/>
          <w:numId w:val="1"/>
        </w:numPr>
        <w:spacing w:before="240" w:line="276" w:lineRule="auto"/>
        <w:jc w:val="both"/>
        <w:rPr>
          <w:rFonts w:ascii="Arial" w:hAnsi="Arial" w:cs="Arial"/>
          <w:b/>
          <w:sz w:val="20"/>
          <w:szCs w:val="20"/>
        </w:rPr>
      </w:pPr>
      <w:r>
        <w:rPr>
          <w:rFonts w:ascii="Arial" w:hAnsi="Arial" w:cs="Arial"/>
          <w:b/>
          <w:sz w:val="20"/>
          <w:szCs w:val="20"/>
        </w:rPr>
        <w:t>Periodo di conservazion</w:t>
      </w:r>
      <w:r>
        <w:rPr>
          <w:rFonts w:ascii="Arial" w:hAnsi="Arial" w:cs="Arial"/>
          <w:b/>
          <w:sz w:val="20"/>
          <w:szCs w:val="20"/>
        </w:rPr>
        <w:t>e dei Dati</w:t>
      </w:r>
    </w:p>
    <w:p w14:paraId="57F7582E"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I Dati verranno conservati per tutta la durata del rapporto contrattuale e, successivamente, per il periodo di 10 anni dalla data di cessazione del rapporto, fatti salvi gli eventuali ulteriori termini di conservazione previsti da norme di legge</w:t>
      </w:r>
      <w:r>
        <w:rPr>
          <w:rFonts w:ascii="Arial" w:hAnsi="Arial" w:cs="Arial"/>
          <w:sz w:val="20"/>
          <w:szCs w:val="20"/>
        </w:rPr>
        <w:t xml:space="preserve"> o regolamenti. </w:t>
      </w:r>
    </w:p>
    <w:p w14:paraId="46FEC383"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In caso di controversia, i Dati saranno conservati per tutta la durata dell’eventuale contenzioso e fino all’esaurimento dei termini di esperibilità delle azioni di impugnazione.</w:t>
      </w:r>
    </w:p>
    <w:p w14:paraId="369F5A86" w14:textId="77777777" w:rsidR="00827831" w:rsidRDefault="007239DB">
      <w:pPr>
        <w:pStyle w:val="Nessunaspaziatura"/>
        <w:numPr>
          <w:ilvl w:val="0"/>
          <w:numId w:val="1"/>
        </w:numPr>
        <w:spacing w:before="240" w:line="276" w:lineRule="auto"/>
        <w:rPr>
          <w:rFonts w:ascii="Arial" w:hAnsi="Arial" w:cs="Arial"/>
          <w:b/>
          <w:bCs/>
          <w:color w:val="000000"/>
          <w:sz w:val="20"/>
          <w:szCs w:val="20"/>
        </w:rPr>
      </w:pPr>
      <w:r>
        <w:rPr>
          <w:rFonts w:ascii="Arial" w:hAnsi="Arial" w:cs="Arial"/>
          <w:b/>
          <w:bCs/>
          <w:color w:val="000000" w:themeColor="text1"/>
          <w:sz w:val="20"/>
          <w:szCs w:val="20"/>
        </w:rPr>
        <w:t>Categorie di soggetti cui possono essere comunicati i Dati</w:t>
      </w:r>
    </w:p>
    <w:p w14:paraId="1A6089AB" w14:textId="77777777" w:rsidR="00827831" w:rsidRDefault="007239DB">
      <w:pPr>
        <w:pStyle w:val="Nessunaspaziatura"/>
        <w:spacing w:line="276" w:lineRule="auto"/>
        <w:jc w:val="both"/>
        <w:rPr>
          <w:rFonts w:ascii="Arial" w:hAnsi="Arial" w:cs="Arial"/>
          <w:sz w:val="20"/>
          <w:szCs w:val="20"/>
        </w:rPr>
      </w:pPr>
      <w:r>
        <w:rPr>
          <w:rFonts w:ascii="Arial" w:hAnsi="Arial" w:cs="Arial"/>
          <w:sz w:val="20"/>
          <w:szCs w:val="20"/>
        </w:rPr>
        <w:t>I</w:t>
      </w:r>
      <w:r>
        <w:rPr>
          <w:rFonts w:ascii="Arial" w:hAnsi="Arial" w:cs="Arial"/>
          <w:sz w:val="20"/>
          <w:szCs w:val="20"/>
        </w:rPr>
        <w:t xml:space="preserve"> Suoi Dati potranno essere comunicati a:</w:t>
      </w:r>
    </w:p>
    <w:p w14:paraId="048E2770" w14:textId="77777777" w:rsidR="00827831" w:rsidRDefault="007239DB">
      <w:pPr>
        <w:pStyle w:val="Nessunaspaziatura"/>
        <w:numPr>
          <w:ilvl w:val="0"/>
          <w:numId w:val="4"/>
        </w:numPr>
        <w:spacing w:line="276" w:lineRule="auto"/>
        <w:jc w:val="both"/>
        <w:rPr>
          <w:rFonts w:ascii="Arial" w:hAnsi="Arial" w:cs="Arial"/>
          <w:color w:val="000000" w:themeColor="text1"/>
          <w:sz w:val="20"/>
          <w:szCs w:val="20"/>
        </w:rPr>
      </w:pPr>
      <w:r>
        <w:rPr>
          <w:rFonts w:ascii="Helvetica" w:hAnsi="Helvetica" w:cs="Helvetica"/>
          <w:color w:val="000000" w:themeColor="text1"/>
          <w:sz w:val="20"/>
          <w:szCs w:val="20"/>
          <w:shd w:val="clear" w:color="auto" w:fill="FFFFFF"/>
        </w:rPr>
        <w:t>Enti pubblici e privati o Autorità competenti</w:t>
      </w:r>
      <w:r>
        <w:rPr>
          <w:rFonts w:ascii="Arial" w:hAnsi="Arial" w:cs="Arial"/>
          <w:color w:val="000000" w:themeColor="text1"/>
          <w:sz w:val="20"/>
          <w:szCs w:val="20"/>
        </w:rPr>
        <w:t>;</w:t>
      </w:r>
    </w:p>
    <w:p w14:paraId="5C8B9DA5" w14:textId="77777777" w:rsidR="00827831" w:rsidRDefault="007239DB">
      <w:pPr>
        <w:pStyle w:val="Nessunaspaziatura"/>
        <w:numPr>
          <w:ilvl w:val="0"/>
          <w:numId w:val="4"/>
        </w:numPr>
        <w:spacing w:line="276" w:lineRule="auto"/>
        <w:jc w:val="both"/>
        <w:rPr>
          <w:rFonts w:ascii="Arial" w:hAnsi="Arial" w:cs="Arial"/>
          <w:color w:val="000000"/>
          <w:sz w:val="20"/>
          <w:szCs w:val="20"/>
        </w:rPr>
      </w:pPr>
      <w:r>
        <w:rPr>
          <w:rFonts w:ascii="Arial" w:hAnsi="Arial" w:cs="Arial"/>
          <w:color w:val="000000"/>
          <w:sz w:val="20"/>
          <w:szCs w:val="20"/>
        </w:rPr>
        <w:t>Società di servizi amministrativi;</w:t>
      </w:r>
    </w:p>
    <w:p w14:paraId="732BB85A" w14:textId="77777777" w:rsidR="00827831" w:rsidRDefault="007239DB">
      <w:pPr>
        <w:pStyle w:val="Nessunaspaziatura"/>
        <w:numPr>
          <w:ilvl w:val="0"/>
          <w:numId w:val="4"/>
        </w:numPr>
        <w:spacing w:line="276" w:lineRule="auto"/>
        <w:jc w:val="both"/>
        <w:rPr>
          <w:rFonts w:ascii="Arial" w:hAnsi="Arial" w:cs="Arial"/>
          <w:color w:val="000000"/>
          <w:sz w:val="20"/>
          <w:szCs w:val="20"/>
        </w:rPr>
      </w:pPr>
      <w:r>
        <w:rPr>
          <w:rFonts w:ascii="Arial" w:hAnsi="Arial" w:cs="Arial"/>
          <w:color w:val="000000"/>
          <w:sz w:val="20"/>
          <w:szCs w:val="20"/>
        </w:rPr>
        <w:t>Istituti Bancari;</w:t>
      </w:r>
    </w:p>
    <w:p w14:paraId="6F4C46BC" w14:textId="77777777" w:rsidR="00827831" w:rsidRDefault="007239DB">
      <w:pPr>
        <w:pStyle w:val="Nessunaspaziatura"/>
        <w:numPr>
          <w:ilvl w:val="0"/>
          <w:numId w:val="4"/>
        </w:numPr>
        <w:spacing w:line="276" w:lineRule="auto"/>
        <w:jc w:val="both"/>
        <w:rPr>
          <w:rFonts w:ascii="Arial" w:hAnsi="Arial" w:cs="Arial"/>
          <w:color w:val="000000"/>
          <w:sz w:val="20"/>
          <w:szCs w:val="20"/>
        </w:rPr>
      </w:pPr>
      <w:r>
        <w:rPr>
          <w:rFonts w:ascii="Arial" w:hAnsi="Arial" w:cs="Arial"/>
          <w:color w:val="000000"/>
          <w:sz w:val="20"/>
          <w:szCs w:val="20"/>
        </w:rPr>
        <w:lastRenderedPageBreak/>
        <w:t>Professionisti in ambito legale e fiscale;</w:t>
      </w:r>
    </w:p>
    <w:p w14:paraId="5C4285D1" w14:textId="77777777" w:rsidR="00827831" w:rsidRDefault="007239DB">
      <w:pPr>
        <w:pStyle w:val="Nessunaspaziatura"/>
        <w:numPr>
          <w:ilvl w:val="0"/>
          <w:numId w:val="4"/>
        </w:numPr>
        <w:spacing w:line="276" w:lineRule="auto"/>
        <w:jc w:val="both"/>
        <w:rPr>
          <w:rFonts w:ascii="Arial" w:hAnsi="Arial" w:cs="Arial"/>
          <w:color w:val="000000"/>
          <w:sz w:val="20"/>
          <w:szCs w:val="20"/>
        </w:rPr>
      </w:pPr>
      <w:r>
        <w:rPr>
          <w:rFonts w:ascii="Arial" w:hAnsi="Arial" w:cs="Arial"/>
          <w:color w:val="000000"/>
          <w:sz w:val="20"/>
          <w:szCs w:val="20"/>
        </w:rPr>
        <w:t xml:space="preserve">Autorità (giudiziaria, amministrativa, fiscale – es. Agenzia delle </w:t>
      </w:r>
      <w:r>
        <w:rPr>
          <w:rFonts w:ascii="Arial" w:hAnsi="Arial" w:cs="Arial"/>
          <w:color w:val="000000"/>
          <w:sz w:val="20"/>
          <w:szCs w:val="20"/>
        </w:rPr>
        <w:t>Entrate).</w:t>
      </w:r>
    </w:p>
    <w:p w14:paraId="7F1495F0" w14:textId="77777777" w:rsidR="00827831" w:rsidRDefault="007239DB">
      <w:pPr>
        <w:shd w:val="clear" w:color="auto" w:fill="FFFFFF"/>
        <w:spacing w:line="276" w:lineRule="auto"/>
        <w:jc w:val="both"/>
        <w:textAlignment w:val="baseline"/>
        <w:rPr>
          <w:rFonts w:ascii="Arial" w:hAnsi="Arial" w:cs="Arial"/>
          <w:color w:val="000000" w:themeColor="text1"/>
          <w:sz w:val="20"/>
          <w:szCs w:val="20"/>
        </w:rPr>
      </w:pPr>
      <w:r>
        <w:rPr>
          <w:rFonts w:ascii="Arial" w:hAnsi="Arial" w:cs="Arial"/>
          <w:color w:val="000000" w:themeColor="text1"/>
          <w:sz w:val="20"/>
          <w:szCs w:val="20"/>
        </w:rPr>
        <w:t>I soggetti appartenenti alle categorie alle quali i dati possono essere comunicati effettueranno il trattamento dei dati medesimi e li utilizzeranno, a seconda dei casi, in qualità di Responsabili del trattamento, designati con chiare istruzioni,</w:t>
      </w:r>
      <w:r>
        <w:rPr>
          <w:rFonts w:ascii="Arial" w:hAnsi="Arial" w:cs="Arial"/>
          <w:color w:val="000000" w:themeColor="text1"/>
          <w:sz w:val="20"/>
          <w:szCs w:val="20"/>
        </w:rPr>
        <w:t xml:space="preserve"> o di autonomi Titolari. Tutti i dipendenti, collaboratori, soci che, autorizzati al trattamento, svolgono la propria attività sulla base delle istruzioni fornite da AIEOP, sono designati Incaricati del trattamento.</w:t>
      </w:r>
    </w:p>
    <w:p w14:paraId="53C9116C" w14:textId="77777777" w:rsidR="00827831" w:rsidRDefault="007239DB">
      <w:pPr>
        <w:pStyle w:val="Nessunaspaziatura"/>
        <w:numPr>
          <w:ilvl w:val="0"/>
          <w:numId w:val="1"/>
        </w:numPr>
        <w:spacing w:before="240" w:line="276" w:lineRule="auto"/>
        <w:rPr>
          <w:rFonts w:ascii="Arial" w:hAnsi="Arial" w:cs="Arial"/>
          <w:b/>
          <w:bCs/>
          <w:color w:val="000000"/>
          <w:sz w:val="20"/>
          <w:szCs w:val="20"/>
        </w:rPr>
      </w:pPr>
      <w:r>
        <w:rPr>
          <w:rFonts w:ascii="Arial" w:hAnsi="Arial" w:cs="Arial"/>
          <w:b/>
          <w:bCs/>
          <w:color w:val="000000"/>
          <w:sz w:val="20"/>
          <w:szCs w:val="20"/>
        </w:rPr>
        <w:t>Responsabile della protezione dei Dati P</w:t>
      </w:r>
      <w:r>
        <w:rPr>
          <w:rFonts w:ascii="Arial" w:hAnsi="Arial" w:cs="Arial"/>
          <w:b/>
          <w:bCs/>
          <w:color w:val="000000"/>
          <w:sz w:val="20"/>
          <w:szCs w:val="20"/>
        </w:rPr>
        <w:t>ersonali</w:t>
      </w:r>
    </w:p>
    <w:p w14:paraId="63AE322D" w14:textId="77777777" w:rsidR="00827831" w:rsidRDefault="007239DB">
      <w:pPr>
        <w:shd w:val="clear" w:color="auto" w:fill="FFFFFF"/>
        <w:spacing w:line="276" w:lineRule="auto"/>
        <w:jc w:val="both"/>
        <w:textAlignment w:val="baseline"/>
        <w:rPr>
          <w:rFonts w:ascii="Arial" w:hAnsi="Arial" w:cs="Arial"/>
          <w:sz w:val="20"/>
          <w:szCs w:val="20"/>
        </w:rPr>
      </w:pPr>
      <w:r>
        <w:rPr>
          <w:rFonts w:ascii="Arial" w:hAnsi="Arial" w:cs="Arial"/>
          <w:sz w:val="20"/>
          <w:szCs w:val="20"/>
        </w:rPr>
        <w:t xml:space="preserve">AIEOP ha nominato il Responsabile della protezione dei dati (Data Protection Officer, D.P.O.), nella persona </w:t>
      </w:r>
      <w:r w:rsidRPr="001D0541">
        <w:rPr>
          <w:rFonts w:ascii="Arial" w:hAnsi="Arial" w:cs="Arial"/>
          <w:sz w:val="20"/>
          <w:szCs w:val="20"/>
        </w:rPr>
        <w:t xml:space="preserve">di </w:t>
      </w:r>
      <w:r w:rsidR="001D0541">
        <w:rPr>
          <w:rFonts w:ascii="Arial" w:hAnsi="Arial" w:cs="Arial"/>
          <w:sz w:val="20"/>
          <w:szCs w:val="20"/>
        </w:rPr>
        <w:t>Michela Vandi</w:t>
      </w:r>
      <w:r w:rsidRPr="001D0541">
        <w:rPr>
          <w:rFonts w:ascii="Arial" w:hAnsi="Arial" w:cs="Arial"/>
          <w:sz w:val="20"/>
          <w:szCs w:val="20"/>
        </w:rPr>
        <w:t>,</w:t>
      </w:r>
      <w:r w:rsidRPr="001D0541">
        <w:rPr>
          <w:rFonts w:ascii="Arial" w:hAnsi="Arial" w:cs="Arial"/>
          <w:sz w:val="20"/>
          <w:szCs w:val="20"/>
        </w:rPr>
        <w:t>e – mail (</w:t>
      </w:r>
      <w:r w:rsidR="001D0541">
        <w:rPr>
          <w:rFonts w:ascii="Arial" w:hAnsi="Arial" w:cs="Arial"/>
          <w:sz w:val="20"/>
          <w:szCs w:val="20"/>
        </w:rPr>
        <w:t>dpo</w:t>
      </w:r>
      <w:r w:rsidRPr="001D0541">
        <w:rPr>
          <w:rFonts w:ascii="Arial" w:hAnsi="Arial" w:cs="Arial"/>
          <w:sz w:val="20"/>
          <w:szCs w:val="20"/>
        </w:rPr>
        <w:t>@aieop.org).</w:t>
      </w:r>
    </w:p>
    <w:p w14:paraId="2CC7CF4D" w14:textId="77777777" w:rsidR="00827831" w:rsidRDefault="00827831">
      <w:pPr>
        <w:pStyle w:val="Nessunaspaziatura"/>
        <w:spacing w:line="276" w:lineRule="auto"/>
        <w:jc w:val="both"/>
        <w:rPr>
          <w:rFonts w:ascii="Arial" w:hAnsi="Arial" w:cs="Arial"/>
          <w:color w:val="000000"/>
          <w:sz w:val="20"/>
          <w:szCs w:val="20"/>
        </w:rPr>
      </w:pPr>
    </w:p>
    <w:p w14:paraId="0868867B" w14:textId="77777777" w:rsidR="00827831" w:rsidRDefault="007239DB">
      <w:pPr>
        <w:pStyle w:val="NormaleWeb"/>
        <w:numPr>
          <w:ilvl w:val="0"/>
          <w:numId w:val="1"/>
        </w:numPr>
        <w:shd w:val="clear" w:color="auto" w:fill="FFFFFF"/>
        <w:spacing w:beforeAutospacing="0" w:afterAutospacing="0" w:line="276" w:lineRule="auto"/>
        <w:textAlignment w:val="baseline"/>
        <w:rPr>
          <w:rFonts w:ascii="Arial" w:hAnsi="Arial" w:cs="Arial"/>
          <w:b/>
          <w:bCs/>
          <w:color w:val="000000"/>
          <w:sz w:val="20"/>
          <w:szCs w:val="20"/>
        </w:rPr>
      </w:pPr>
      <w:r>
        <w:rPr>
          <w:rFonts w:ascii="Arial" w:hAnsi="Arial" w:cs="Arial"/>
          <w:b/>
          <w:color w:val="000000"/>
          <w:sz w:val="20"/>
          <w:szCs w:val="20"/>
        </w:rPr>
        <w:t>Diritti dell’interessato</w:t>
      </w:r>
    </w:p>
    <w:p w14:paraId="2CFBD76E" w14:textId="77777777" w:rsidR="00827831" w:rsidRDefault="007239DB">
      <w:pPr>
        <w:numPr>
          <w:ilvl w:val="0"/>
          <w:numId w:val="3"/>
        </w:numPr>
        <w:shd w:val="clear" w:color="auto" w:fill="FFFFFF"/>
        <w:spacing w:line="276" w:lineRule="auto"/>
        <w:jc w:val="both"/>
        <w:textAlignment w:val="baseline"/>
        <w:rPr>
          <w:rFonts w:ascii="Helvetica" w:hAnsi="Helvetica" w:cs="Helvetica"/>
          <w:color w:val="000000" w:themeColor="text1"/>
          <w:sz w:val="20"/>
          <w:szCs w:val="20"/>
          <w:highlight w:val="white"/>
        </w:rPr>
      </w:pPr>
      <w:r>
        <w:rPr>
          <w:rFonts w:ascii="Helvetica" w:hAnsi="Helvetica" w:cs="Helvetica"/>
          <w:color w:val="000000" w:themeColor="text1"/>
          <w:sz w:val="20"/>
          <w:szCs w:val="20"/>
          <w:shd w:val="clear" w:color="auto" w:fill="FFFFFF"/>
        </w:rPr>
        <w:t xml:space="preserve">Chiedere al Titolare l’accesso ai Dati, la loro </w:t>
      </w:r>
      <w:r>
        <w:rPr>
          <w:rFonts w:ascii="Helvetica" w:hAnsi="Helvetica" w:cs="Helvetica"/>
          <w:color w:val="000000" w:themeColor="text1"/>
          <w:sz w:val="20"/>
          <w:szCs w:val="20"/>
          <w:shd w:val="clear" w:color="auto" w:fill="FFFFFF"/>
        </w:rPr>
        <w:t>cancellazione, la rettifica dei Dati inesatti, l’integrazione dei Dati incompleti, nonché la limitazione del trattamento nei casi previsti dall’art. 18 del GDPR;</w:t>
      </w:r>
    </w:p>
    <w:p w14:paraId="54845A05" w14:textId="77777777" w:rsidR="00827831" w:rsidRDefault="007239DB">
      <w:pPr>
        <w:numPr>
          <w:ilvl w:val="0"/>
          <w:numId w:val="3"/>
        </w:numPr>
        <w:shd w:val="clear" w:color="auto" w:fill="FFFFFF"/>
        <w:spacing w:line="276" w:lineRule="auto"/>
        <w:jc w:val="both"/>
        <w:textAlignment w:val="baseline"/>
        <w:rPr>
          <w:rFonts w:ascii="Helvetica" w:hAnsi="Helvetica" w:cs="Helvetica"/>
          <w:color w:val="000000" w:themeColor="text1"/>
          <w:sz w:val="20"/>
          <w:szCs w:val="20"/>
          <w:highlight w:val="white"/>
        </w:rPr>
      </w:pPr>
      <w:r>
        <w:rPr>
          <w:rFonts w:ascii="Helvetica" w:hAnsi="Helvetica" w:cs="Helvetica"/>
          <w:color w:val="000000" w:themeColor="text1"/>
          <w:sz w:val="20"/>
          <w:szCs w:val="20"/>
          <w:shd w:val="clear" w:color="auto" w:fill="FFFFFF"/>
        </w:rPr>
        <w:t>Opporsi, in qualsiasi momento, in tutto od in parte, al trattamento dei Dati necessario per il</w:t>
      </w:r>
      <w:r>
        <w:rPr>
          <w:rFonts w:ascii="Helvetica" w:hAnsi="Helvetica" w:cs="Helvetica"/>
          <w:color w:val="000000" w:themeColor="text1"/>
          <w:sz w:val="20"/>
          <w:szCs w:val="20"/>
          <w:shd w:val="clear" w:color="auto" w:fill="FFFFFF"/>
        </w:rPr>
        <w:t xml:space="preserve"> perseguimento legittimo dell'interesse del Titolare;</w:t>
      </w:r>
    </w:p>
    <w:p w14:paraId="747E6175" w14:textId="77777777" w:rsidR="00827831" w:rsidRDefault="007239DB">
      <w:pPr>
        <w:numPr>
          <w:ilvl w:val="0"/>
          <w:numId w:val="3"/>
        </w:numPr>
        <w:shd w:val="clear" w:color="auto" w:fill="FFFFFF"/>
        <w:spacing w:line="276" w:lineRule="auto"/>
        <w:jc w:val="both"/>
        <w:textAlignment w:val="baseline"/>
        <w:rPr>
          <w:rFonts w:ascii="Helvetica" w:hAnsi="Helvetica" w:cs="Helvetica"/>
          <w:color w:val="000000" w:themeColor="text1"/>
          <w:sz w:val="20"/>
          <w:szCs w:val="20"/>
          <w:highlight w:val="white"/>
        </w:rPr>
      </w:pPr>
      <w:r>
        <w:rPr>
          <w:rFonts w:ascii="Helvetica" w:hAnsi="Helvetica" w:cs="Helvetica"/>
          <w:color w:val="000000" w:themeColor="text1"/>
          <w:sz w:val="20"/>
          <w:szCs w:val="20"/>
          <w:shd w:val="clear" w:color="auto" w:fill="FFFFFF"/>
        </w:rPr>
        <w:t>Nel caso in cui siano presenti le condizioni per l’esercizio del diritto alla portabilità di cui all’art. 20 del GDPR, ricevere in un formato strutturato, di uso comune e leggibile da dispositivo automa</w:t>
      </w:r>
      <w:r>
        <w:rPr>
          <w:rFonts w:ascii="Helvetica" w:hAnsi="Helvetica" w:cs="Helvetica"/>
          <w:color w:val="000000" w:themeColor="text1"/>
          <w:sz w:val="20"/>
          <w:szCs w:val="20"/>
          <w:shd w:val="clear" w:color="auto" w:fill="FFFFFF"/>
        </w:rPr>
        <w:t>tico i Dati forniti al Titolare, nonché, se tecnicamente fattibile, trasmetterli ad altro Titolare senza impedimenti;</w:t>
      </w:r>
    </w:p>
    <w:p w14:paraId="2F6DB812" w14:textId="77777777" w:rsidR="00827831" w:rsidRDefault="007239DB">
      <w:pPr>
        <w:numPr>
          <w:ilvl w:val="0"/>
          <w:numId w:val="3"/>
        </w:numPr>
        <w:shd w:val="clear" w:color="auto" w:fill="FFFFFF"/>
        <w:spacing w:line="276" w:lineRule="auto"/>
        <w:jc w:val="both"/>
        <w:textAlignment w:val="baseline"/>
        <w:rPr>
          <w:rFonts w:ascii="Helvetica" w:hAnsi="Helvetica" w:cs="Helvetica"/>
          <w:color w:val="000000" w:themeColor="text1"/>
          <w:sz w:val="20"/>
          <w:szCs w:val="20"/>
          <w:highlight w:val="white"/>
        </w:rPr>
      </w:pPr>
      <w:r>
        <w:rPr>
          <w:rFonts w:ascii="Helvetica" w:hAnsi="Helvetica" w:cs="Helvetica"/>
          <w:color w:val="000000" w:themeColor="text1"/>
          <w:sz w:val="20"/>
          <w:szCs w:val="20"/>
          <w:shd w:val="clear" w:color="auto" w:fill="FFFFFF"/>
        </w:rPr>
        <w:t>Revocare il consenso prestato in qualsiasi momento;</w:t>
      </w:r>
    </w:p>
    <w:p w14:paraId="1F3B5A0A" w14:textId="77777777" w:rsidR="00827831" w:rsidRDefault="007239DB">
      <w:pPr>
        <w:numPr>
          <w:ilvl w:val="0"/>
          <w:numId w:val="3"/>
        </w:numPr>
        <w:shd w:val="clear" w:color="auto" w:fill="FFFFFF"/>
        <w:spacing w:line="276" w:lineRule="auto"/>
        <w:jc w:val="both"/>
        <w:textAlignment w:val="baseline"/>
        <w:rPr>
          <w:rFonts w:ascii="Helvetica" w:hAnsi="Helvetica" w:cs="Helvetica"/>
          <w:color w:val="000000" w:themeColor="text1"/>
          <w:sz w:val="20"/>
          <w:szCs w:val="20"/>
          <w:highlight w:val="white"/>
        </w:rPr>
      </w:pPr>
      <w:r>
        <w:rPr>
          <w:rFonts w:ascii="Helvetica" w:hAnsi="Helvetica" w:cs="Helvetica"/>
          <w:color w:val="000000" w:themeColor="text1"/>
          <w:sz w:val="20"/>
          <w:szCs w:val="20"/>
          <w:shd w:val="clear" w:color="auto" w:fill="FFFFFF"/>
        </w:rPr>
        <w:t>Proporre reclamo all'Autorità di controllo competente.</w:t>
      </w:r>
    </w:p>
    <w:p w14:paraId="42FA00C2" w14:textId="77777777" w:rsidR="00827831" w:rsidRPr="001D0541" w:rsidRDefault="007239DB">
      <w:pPr>
        <w:shd w:val="clear" w:color="auto" w:fill="FFFFFF"/>
        <w:spacing w:before="240" w:line="276" w:lineRule="auto"/>
        <w:jc w:val="both"/>
        <w:textAlignment w:val="baseline"/>
        <w:rPr>
          <w:rFonts w:ascii="Helvetica" w:hAnsi="Helvetica" w:cs="Helvetica"/>
          <w:color w:val="000000" w:themeColor="text1"/>
          <w:sz w:val="20"/>
          <w:szCs w:val="20"/>
        </w:rPr>
      </w:pPr>
      <w:r>
        <w:rPr>
          <w:rFonts w:ascii="Arial" w:hAnsi="Arial" w:cs="Arial"/>
          <w:sz w:val="20"/>
          <w:szCs w:val="20"/>
        </w:rPr>
        <w:t>Tali diritti possono essere ese</w:t>
      </w:r>
      <w:r>
        <w:rPr>
          <w:rFonts w:ascii="Arial" w:hAnsi="Arial" w:cs="Arial"/>
          <w:sz w:val="20"/>
          <w:szCs w:val="20"/>
        </w:rPr>
        <w:t xml:space="preserve">rcitati, a mezzo posta raccomandata, indirizzata a AIEOP - Associazione Italiana Ematologia Oncologia Pediatrica, via Massarenti 11 Bologna, alla cortese attenzione di </w:t>
      </w:r>
      <w:r w:rsidR="001D0541">
        <w:rPr>
          <w:rFonts w:ascii="Arial" w:hAnsi="Arial" w:cs="Arial"/>
          <w:sz w:val="20"/>
          <w:szCs w:val="20"/>
        </w:rPr>
        <w:t>Michela Vandi</w:t>
      </w:r>
      <w:bookmarkStart w:id="0" w:name="_GoBack"/>
      <w:bookmarkEnd w:id="0"/>
      <w:r w:rsidRPr="001D0541">
        <w:rPr>
          <w:rFonts w:ascii="Arial" w:hAnsi="Arial" w:cs="Arial"/>
          <w:sz w:val="20"/>
          <w:szCs w:val="20"/>
        </w:rPr>
        <w:t>, o via e – mail all’indirizzo segreteria@aieop.org.</w:t>
      </w:r>
    </w:p>
    <w:p w14:paraId="0BFBE520" w14:textId="77777777" w:rsidR="00827831" w:rsidRDefault="00827831">
      <w:pPr>
        <w:spacing w:after="120" w:line="276" w:lineRule="auto"/>
        <w:jc w:val="both"/>
        <w:rPr>
          <w:rFonts w:ascii="Arial" w:hAnsi="Arial" w:cs="Arial"/>
          <w:sz w:val="18"/>
          <w:szCs w:val="18"/>
        </w:rPr>
      </w:pPr>
    </w:p>
    <w:p w14:paraId="5991BD83" w14:textId="77777777" w:rsidR="00827831" w:rsidRDefault="00827831">
      <w:pPr>
        <w:pStyle w:val="Nessunaspaziatura"/>
        <w:spacing w:before="240" w:line="276" w:lineRule="auto"/>
        <w:jc w:val="both"/>
        <w:rPr>
          <w:rFonts w:ascii="Arial" w:hAnsi="Arial" w:cs="Arial"/>
          <w:sz w:val="18"/>
          <w:szCs w:val="18"/>
        </w:rPr>
      </w:pPr>
    </w:p>
    <w:p w14:paraId="47202FF8" w14:textId="77777777" w:rsidR="00827831" w:rsidRDefault="00827831">
      <w:pPr>
        <w:pStyle w:val="Nessunaspaziatura"/>
        <w:spacing w:before="240" w:line="276" w:lineRule="auto"/>
        <w:jc w:val="both"/>
        <w:rPr>
          <w:rFonts w:ascii="Arial" w:hAnsi="Arial" w:cs="Arial"/>
          <w:sz w:val="18"/>
          <w:szCs w:val="18"/>
        </w:rPr>
      </w:pPr>
    </w:p>
    <w:p w14:paraId="38DD0DB8" w14:textId="77777777" w:rsidR="00827831" w:rsidRDefault="00827831">
      <w:pPr>
        <w:pStyle w:val="Nessunaspaziatura"/>
        <w:spacing w:before="240" w:line="276" w:lineRule="auto"/>
        <w:jc w:val="both"/>
        <w:rPr>
          <w:rFonts w:ascii="Arial" w:hAnsi="Arial" w:cs="Arial"/>
          <w:sz w:val="18"/>
          <w:szCs w:val="18"/>
        </w:rPr>
      </w:pPr>
    </w:p>
    <w:p w14:paraId="13641068" w14:textId="77777777" w:rsidR="00827831" w:rsidRDefault="00827831">
      <w:pPr>
        <w:pStyle w:val="Nessunaspaziatura"/>
        <w:spacing w:before="240" w:line="276" w:lineRule="auto"/>
        <w:jc w:val="both"/>
        <w:rPr>
          <w:rFonts w:ascii="Arial" w:hAnsi="Arial" w:cs="Arial"/>
          <w:sz w:val="18"/>
          <w:szCs w:val="18"/>
        </w:rPr>
      </w:pPr>
    </w:p>
    <w:p w14:paraId="00D620FB" w14:textId="77777777" w:rsidR="00827831" w:rsidRDefault="00827831">
      <w:pPr>
        <w:pStyle w:val="Nessunaspaziatura"/>
        <w:spacing w:before="240" w:line="276" w:lineRule="auto"/>
        <w:jc w:val="both"/>
        <w:rPr>
          <w:rFonts w:ascii="Arial" w:hAnsi="Arial" w:cs="Arial"/>
          <w:sz w:val="18"/>
          <w:szCs w:val="18"/>
        </w:rPr>
      </w:pPr>
    </w:p>
    <w:p w14:paraId="31BBDD54" w14:textId="77777777" w:rsidR="00827831" w:rsidRDefault="00827831">
      <w:pPr>
        <w:pStyle w:val="Nessunaspaziatura"/>
        <w:spacing w:line="276" w:lineRule="auto"/>
        <w:jc w:val="both"/>
        <w:rPr>
          <w:rFonts w:ascii="Arial" w:hAnsi="Arial" w:cs="Arial"/>
          <w:sz w:val="18"/>
          <w:szCs w:val="18"/>
        </w:rPr>
      </w:pPr>
    </w:p>
    <w:p w14:paraId="0F26B670" w14:textId="77777777" w:rsidR="00827831" w:rsidRDefault="00827831">
      <w:pPr>
        <w:pStyle w:val="Nessunaspaziatura"/>
        <w:tabs>
          <w:tab w:val="left" w:pos="8647"/>
        </w:tabs>
        <w:spacing w:before="240" w:line="276" w:lineRule="auto"/>
        <w:jc w:val="both"/>
        <w:rPr>
          <w:rFonts w:ascii="Arial" w:hAnsi="Arial" w:cs="Arial"/>
          <w:sz w:val="18"/>
          <w:szCs w:val="18"/>
        </w:rPr>
      </w:pPr>
    </w:p>
    <w:p w14:paraId="5B319A46" w14:textId="77777777" w:rsidR="00827831" w:rsidRDefault="00827831">
      <w:pPr>
        <w:pStyle w:val="Nessunaspaziatura"/>
        <w:tabs>
          <w:tab w:val="left" w:pos="8647"/>
        </w:tabs>
        <w:spacing w:before="240" w:line="276" w:lineRule="auto"/>
        <w:jc w:val="both"/>
      </w:pPr>
    </w:p>
    <w:sectPr w:rsidR="00827831">
      <w:headerReference w:type="default" r:id="rId7"/>
      <w:pgSz w:w="11906" w:h="16838"/>
      <w:pgMar w:top="1560"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230E" w14:textId="77777777" w:rsidR="007239DB" w:rsidRDefault="007239DB">
      <w:r>
        <w:separator/>
      </w:r>
    </w:p>
  </w:endnote>
  <w:endnote w:type="continuationSeparator" w:id="0">
    <w:p w14:paraId="0DC607A3" w14:textId="77777777" w:rsidR="007239DB" w:rsidRDefault="0072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DF09F" w14:textId="77777777" w:rsidR="007239DB" w:rsidRDefault="007239DB">
      <w:r>
        <w:separator/>
      </w:r>
    </w:p>
  </w:footnote>
  <w:footnote w:type="continuationSeparator" w:id="0">
    <w:p w14:paraId="796D6DE5" w14:textId="77777777" w:rsidR="007239DB" w:rsidRDefault="0072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0135F" w14:textId="77777777" w:rsidR="00827831" w:rsidRDefault="007239DB">
    <w:pPr>
      <w:pStyle w:val="Intestazione"/>
    </w:pPr>
    <w:r>
      <w:rPr>
        <w:noProof/>
      </w:rPr>
      <w:drawing>
        <wp:inline distT="0" distB="0" distL="0" distR="4445" wp14:anchorId="5350ECEF" wp14:editId="629E65FD">
          <wp:extent cx="720090" cy="4457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20090" cy="445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71FD9"/>
    <w:multiLevelType w:val="multilevel"/>
    <w:tmpl w:val="E1DEB27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 w15:restartNumberingAfterBreak="0">
    <w:nsid w:val="40AA0348"/>
    <w:multiLevelType w:val="multilevel"/>
    <w:tmpl w:val="00D68B82"/>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6DF1F70"/>
    <w:multiLevelType w:val="multilevel"/>
    <w:tmpl w:val="8D987706"/>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8475501"/>
    <w:multiLevelType w:val="multilevel"/>
    <w:tmpl w:val="A91E92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F0C6B63"/>
    <w:multiLevelType w:val="multilevel"/>
    <w:tmpl w:val="25F23D34"/>
    <w:lvl w:ilvl="0">
      <w:start w:val="1"/>
      <w:numFmt w:val="lowerLetter"/>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D421D8E"/>
    <w:multiLevelType w:val="multilevel"/>
    <w:tmpl w:val="EFE6FCEE"/>
    <w:lvl w:ilvl="0">
      <w:start w:val="1"/>
      <w:numFmt w:val="decimal"/>
      <w:lvlText w:val="%1."/>
      <w:lvlJc w:val="left"/>
      <w:pPr>
        <w:ind w:left="360" w:hanging="360"/>
      </w:pPr>
      <w:rPr>
        <w:rFonts w:ascii="Arial" w:hAnsi="Arial"/>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1"/>
    <w:rsid w:val="001A2EDB"/>
    <w:rsid w:val="001D0541"/>
    <w:rsid w:val="007239DB"/>
    <w:rsid w:val="0082783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C403"/>
  <w15:docId w15:val="{84D9CCB7-1009-4818-BAC7-D4C08865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5587"/>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qFormat/>
    <w:rsid w:val="000B5587"/>
    <w:rPr>
      <w:sz w:val="16"/>
      <w:szCs w:val="16"/>
    </w:rPr>
  </w:style>
  <w:style w:type="character" w:customStyle="1" w:styleId="TestocommentoCarattere">
    <w:name w:val="Testo commento Carattere"/>
    <w:basedOn w:val="Carpredefinitoparagrafo"/>
    <w:link w:val="Testocommento"/>
    <w:uiPriority w:val="99"/>
    <w:semiHidden/>
    <w:qFormat/>
    <w:rsid w:val="000B558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0B5587"/>
    <w:rPr>
      <w:rFonts w:ascii="Times New Roman" w:eastAsia="Times New Roman" w:hAnsi="Times New Roman" w:cs="Times New Roman"/>
      <w:b/>
      <w:bCs/>
      <w:sz w:val="20"/>
      <w:szCs w:val="20"/>
      <w:lang w:eastAsia="it-IT"/>
    </w:rPr>
  </w:style>
  <w:style w:type="character" w:customStyle="1" w:styleId="TestofumettoCarattere">
    <w:name w:val="Testo fumetto Carattere"/>
    <w:basedOn w:val="Carpredefinitoparagrafo"/>
    <w:link w:val="Testofumetto"/>
    <w:uiPriority w:val="99"/>
    <w:semiHidden/>
    <w:qFormat/>
    <w:rsid w:val="000B5587"/>
    <w:rPr>
      <w:rFonts w:ascii="Segoe UI" w:eastAsia="Times New Roman" w:hAnsi="Segoe UI" w:cs="Segoe UI"/>
      <w:sz w:val="18"/>
      <w:szCs w:val="18"/>
      <w:lang w:eastAsia="it-IT"/>
    </w:rPr>
  </w:style>
  <w:style w:type="character" w:customStyle="1" w:styleId="PidipaginaCarattere">
    <w:name w:val="Piè di pagina Carattere"/>
    <w:basedOn w:val="Carpredefinitoparagrafo"/>
    <w:link w:val="Pidipagina"/>
    <w:qFormat/>
    <w:rsid w:val="004F2272"/>
    <w:rPr>
      <w:rFonts w:ascii="Times New Roman" w:eastAsia="Times New Roman" w:hAnsi="Times New Roman" w:cs="Times New Roman"/>
      <w:sz w:val="24"/>
      <w:szCs w:val="24"/>
      <w:lang w:eastAsia="it-IT"/>
    </w:rPr>
  </w:style>
  <w:style w:type="character" w:customStyle="1" w:styleId="CollegamentoInternet">
    <w:name w:val="Collegamento Internet"/>
    <w:uiPriority w:val="99"/>
    <w:rsid w:val="00FC7938"/>
    <w:rPr>
      <w:color w:val="0000FF"/>
      <w:u w:val="single"/>
    </w:rPr>
  </w:style>
  <w:style w:type="character" w:customStyle="1" w:styleId="IntestazioneCarattere">
    <w:name w:val="Intestazione Carattere"/>
    <w:basedOn w:val="Carpredefinitoparagrafo"/>
    <w:link w:val="Intestazione"/>
    <w:uiPriority w:val="99"/>
    <w:qFormat/>
    <w:rsid w:val="002D32AD"/>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6554C"/>
    <w:rPr>
      <w:b/>
      <w:bCs/>
    </w:rPr>
  </w:style>
  <w:style w:type="character" w:customStyle="1" w:styleId="ListLabel1">
    <w:name w:val="ListLabel 1"/>
    <w:qFormat/>
    <w:rPr>
      <w:rFonts w:ascii="Arial" w:hAnsi="Arial"/>
      <w:b/>
      <w:sz w:val="20"/>
    </w:rPr>
  </w:style>
  <w:style w:type="character" w:customStyle="1" w:styleId="ListLabel2">
    <w:name w:val="ListLabel 2"/>
    <w:qFormat/>
    <w:rPr>
      <w:rFonts w:ascii="Arial" w:hAnsi="Arial"/>
      <w:b/>
      <w:sz w:val="2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0B5587"/>
    <w:pPr>
      <w:spacing w:after="160" w:line="259" w:lineRule="auto"/>
      <w:ind w:left="720"/>
      <w:contextualSpacing/>
    </w:pPr>
    <w:rPr>
      <w:rFonts w:ascii="Calibri" w:eastAsia="Calibri" w:hAnsi="Calibri"/>
      <w:sz w:val="22"/>
      <w:szCs w:val="22"/>
      <w:lang w:eastAsia="en-US"/>
    </w:rPr>
  </w:style>
  <w:style w:type="paragraph" w:styleId="Nessunaspaziatura">
    <w:name w:val="No Spacing"/>
    <w:uiPriority w:val="1"/>
    <w:qFormat/>
    <w:rsid w:val="000B5587"/>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uiPriority w:val="99"/>
    <w:semiHidden/>
    <w:unhideWhenUsed/>
    <w:qFormat/>
    <w:rsid w:val="000B5587"/>
    <w:rPr>
      <w:sz w:val="20"/>
      <w:szCs w:val="20"/>
    </w:rPr>
  </w:style>
  <w:style w:type="paragraph" w:styleId="Soggettocommento">
    <w:name w:val="annotation subject"/>
    <w:basedOn w:val="Testocommento"/>
    <w:link w:val="SoggettocommentoCarattere"/>
    <w:uiPriority w:val="99"/>
    <w:semiHidden/>
    <w:unhideWhenUsed/>
    <w:qFormat/>
    <w:rsid w:val="000B5587"/>
    <w:rPr>
      <w:b/>
      <w:bCs/>
    </w:rPr>
  </w:style>
  <w:style w:type="paragraph" w:styleId="Testofumetto">
    <w:name w:val="Balloon Text"/>
    <w:basedOn w:val="Normale"/>
    <w:link w:val="TestofumettoCarattere"/>
    <w:uiPriority w:val="99"/>
    <w:semiHidden/>
    <w:unhideWhenUsed/>
    <w:qFormat/>
    <w:rsid w:val="000B5587"/>
    <w:rPr>
      <w:rFonts w:ascii="Segoe UI" w:hAnsi="Segoe UI" w:cs="Segoe UI"/>
      <w:sz w:val="18"/>
      <w:szCs w:val="18"/>
    </w:rPr>
  </w:style>
  <w:style w:type="paragraph" w:styleId="Pidipagina">
    <w:name w:val="footer"/>
    <w:basedOn w:val="Normale"/>
    <w:link w:val="PidipaginaCarattere"/>
    <w:rsid w:val="004F2272"/>
    <w:pPr>
      <w:tabs>
        <w:tab w:val="center" w:pos="4819"/>
        <w:tab w:val="right" w:pos="9638"/>
      </w:tabs>
    </w:pPr>
  </w:style>
  <w:style w:type="paragraph" w:styleId="NormaleWeb">
    <w:name w:val="Normal (Web)"/>
    <w:basedOn w:val="Normale"/>
    <w:uiPriority w:val="99"/>
    <w:semiHidden/>
    <w:unhideWhenUsed/>
    <w:qFormat/>
    <w:rsid w:val="0018735D"/>
    <w:pPr>
      <w:spacing w:beforeAutospacing="1" w:afterAutospacing="1"/>
    </w:pPr>
  </w:style>
  <w:style w:type="paragraph" w:styleId="Intestazione">
    <w:name w:val="header"/>
    <w:basedOn w:val="Normale"/>
    <w:link w:val="IntestazioneCarattere"/>
    <w:uiPriority w:val="99"/>
    <w:unhideWhenUsed/>
    <w:rsid w:val="002D32AD"/>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Company>Robert Half</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Giorgini, Chiara (IT)</dc:creator>
  <dc:description/>
  <cp:lastModifiedBy>Michela Vandi</cp:lastModifiedBy>
  <cp:revision>4</cp:revision>
  <dcterms:created xsi:type="dcterms:W3CDTF">2018-10-17T11:28:00Z</dcterms:created>
  <dcterms:modified xsi:type="dcterms:W3CDTF">2018-12-18T10:25:00Z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Robert Half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